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AC" w:rsidRPr="001E76FD" w:rsidRDefault="001D0311" w:rsidP="002E6758">
      <w:pPr>
        <w:jc w:val="center"/>
      </w:pPr>
      <w:r w:rsidRPr="001E76FD">
        <w:rPr>
          <w:noProof/>
        </w:rPr>
        <w:drawing>
          <wp:inline distT="0" distB="0" distL="0" distR="0" wp14:anchorId="6BFAEDE5" wp14:editId="07310F5C">
            <wp:extent cx="5457825" cy="909638"/>
            <wp:effectExtent l="0" t="0" r="0" b="5080"/>
            <wp:docPr id="2" name="Picture 2" descr="http://www.alhfam.org/Resources/Theme/Images/ALHFAM-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lhfam.org/Resources/Theme/Images/ALHFAM-logo-retin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909638"/>
                    </a:xfrm>
                    <a:prstGeom prst="rect">
                      <a:avLst/>
                    </a:prstGeom>
                    <a:noFill/>
                    <a:ln>
                      <a:noFill/>
                    </a:ln>
                  </pic:spPr>
                </pic:pic>
              </a:graphicData>
            </a:graphic>
          </wp:inline>
        </w:drawing>
      </w:r>
    </w:p>
    <w:p w:rsidR="002E6758" w:rsidRPr="001E76FD" w:rsidRDefault="002E6758" w:rsidP="0021208D">
      <w:pPr>
        <w:pStyle w:val="NoSpacing"/>
        <w:jc w:val="center"/>
      </w:pPr>
    </w:p>
    <w:p w:rsidR="002E6758" w:rsidRPr="001E76FD" w:rsidRDefault="00933F49" w:rsidP="0021208D">
      <w:pPr>
        <w:pStyle w:val="NoSpacing"/>
        <w:jc w:val="center"/>
        <w:rPr>
          <w:rFonts w:asciiTheme="majorHAnsi" w:hAnsiTheme="majorHAnsi"/>
          <w:b/>
          <w:sz w:val="28"/>
          <w:szCs w:val="28"/>
        </w:rPr>
      </w:pPr>
      <w:r w:rsidRPr="001E76FD">
        <w:rPr>
          <w:rFonts w:asciiTheme="majorHAnsi" w:hAnsiTheme="majorHAnsi"/>
          <w:b/>
          <w:sz w:val="28"/>
          <w:szCs w:val="28"/>
        </w:rPr>
        <w:t>ANNUAL PLOWING MATCH</w:t>
      </w:r>
    </w:p>
    <w:p w:rsidR="00933F49" w:rsidRDefault="00933F49" w:rsidP="0021208D">
      <w:pPr>
        <w:pStyle w:val="NoSpacing"/>
        <w:jc w:val="center"/>
        <w:rPr>
          <w:rFonts w:asciiTheme="majorHAnsi" w:hAnsiTheme="majorHAnsi"/>
          <w:b/>
          <w:sz w:val="28"/>
          <w:szCs w:val="28"/>
        </w:rPr>
      </w:pPr>
      <w:r w:rsidRPr="001E76FD">
        <w:rPr>
          <w:rFonts w:asciiTheme="majorHAnsi" w:hAnsiTheme="majorHAnsi"/>
          <w:b/>
          <w:sz w:val="28"/>
          <w:szCs w:val="28"/>
        </w:rPr>
        <w:t>Standard Operating Procedures</w:t>
      </w:r>
    </w:p>
    <w:p w:rsidR="00933F49" w:rsidRPr="001E76FD" w:rsidRDefault="00933F49" w:rsidP="004B0BB0">
      <w:pPr>
        <w:pStyle w:val="Heading1"/>
        <w:spacing w:before="240"/>
        <w:rPr>
          <w:color w:val="auto"/>
        </w:rPr>
      </w:pPr>
      <w:r w:rsidRPr="001E76FD">
        <w:rPr>
          <w:color w:val="auto"/>
        </w:rPr>
        <w:t>Twelve Months Out</w:t>
      </w:r>
    </w:p>
    <w:p w:rsidR="00933F49" w:rsidRPr="001E76FD" w:rsidRDefault="00933F49" w:rsidP="004B0BB0">
      <w:pPr>
        <w:pStyle w:val="Heading2"/>
        <w:numPr>
          <w:ilvl w:val="1"/>
          <w:numId w:val="14"/>
        </w:numPr>
        <w:spacing w:before="120"/>
        <w:rPr>
          <w:color w:val="auto"/>
          <w:sz w:val="24"/>
          <w:szCs w:val="24"/>
        </w:rPr>
      </w:pPr>
      <w:r w:rsidRPr="001E76FD">
        <w:rPr>
          <w:color w:val="auto"/>
          <w:sz w:val="24"/>
          <w:szCs w:val="24"/>
        </w:rPr>
        <w:t>Confirm with the conference committee the desire to hold a plowing match</w:t>
      </w:r>
    </w:p>
    <w:p w:rsidR="002E6758" w:rsidRPr="001E76FD" w:rsidRDefault="00933F49" w:rsidP="004B0BB0">
      <w:pPr>
        <w:pStyle w:val="Heading1"/>
        <w:spacing w:before="240"/>
        <w:rPr>
          <w:color w:val="auto"/>
        </w:rPr>
      </w:pPr>
      <w:r w:rsidRPr="001E76FD">
        <w:rPr>
          <w:color w:val="auto"/>
        </w:rPr>
        <w:t>Nine Months Out</w:t>
      </w:r>
    </w:p>
    <w:p w:rsidR="005E6344" w:rsidRPr="001E76FD" w:rsidRDefault="00933F49" w:rsidP="004B0BB0">
      <w:pPr>
        <w:pStyle w:val="Heading2"/>
        <w:spacing w:before="120"/>
        <w:rPr>
          <w:color w:val="auto"/>
          <w:sz w:val="24"/>
          <w:szCs w:val="24"/>
        </w:rPr>
      </w:pPr>
      <w:r w:rsidRPr="001E76FD">
        <w:rPr>
          <w:color w:val="auto"/>
          <w:sz w:val="24"/>
          <w:szCs w:val="24"/>
        </w:rPr>
        <w:t xml:space="preserve">Confirm that a site has been found for the plowing match and that the site will be left fallow for the winter. </w:t>
      </w:r>
    </w:p>
    <w:p w:rsidR="00933F49" w:rsidRPr="001E76FD" w:rsidRDefault="00933F49" w:rsidP="004B0BB0">
      <w:pPr>
        <w:pStyle w:val="Heading3"/>
        <w:spacing w:before="0"/>
        <w:rPr>
          <w:color w:val="auto"/>
          <w:sz w:val="24"/>
          <w:szCs w:val="24"/>
        </w:rPr>
      </w:pPr>
      <w:r w:rsidRPr="001E76FD">
        <w:rPr>
          <w:color w:val="auto"/>
          <w:sz w:val="24"/>
          <w:szCs w:val="24"/>
        </w:rPr>
        <w:t>The site should be ¼ acre or 50’ x 100’</w:t>
      </w:r>
    </w:p>
    <w:p w:rsidR="00933F49" w:rsidRPr="001E76FD" w:rsidRDefault="00933F49" w:rsidP="004B0BB0">
      <w:pPr>
        <w:pStyle w:val="Heading3"/>
        <w:spacing w:before="0"/>
        <w:rPr>
          <w:color w:val="auto"/>
          <w:sz w:val="24"/>
          <w:szCs w:val="24"/>
        </w:rPr>
      </w:pPr>
      <w:r w:rsidRPr="001E76FD">
        <w:rPr>
          <w:color w:val="auto"/>
          <w:sz w:val="24"/>
          <w:szCs w:val="24"/>
        </w:rPr>
        <w:t xml:space="preserve">The conference committee should allow a minimum of two to three hours during the planning for the match to occur. This does not include travel time to and from the site. </w:t>
      </w:r>
    </w:p>
    <w:p w:rsidR="009C51F0" w:rsidRPr="001E76FD" w:rsidRDefault="009C51F0" w:rsidP="004B0BB0">
      <w:pPr>
        <w:pStyle w:val="Heading3"/>
        <w:spacing w:before="0"/>
        <w:rPr>
          <w:color w:val="auto"/>
          <w:sz w:val="24"/>
          <w:szCs w:val="24"/>
        </w:rPr>
      </w:pPr>
      <w:r w:rsidRPr="001E76FD">
        <w:rPr>
          <w:color w:val="auto"/>
          <w:sz w:val="24"/>
          <w:szCs w:val="24"/>
        </w:rPr>
        <w:t xml:space="preserve">Ensure that the site has draft animals that are experienced at plowing.  </w:t>
      </w:r>
    </w:p>
    <w:p w:rsidR="009C51F0" w:rsidRPr="001E76FD" w:rsidRDefault="009C51F0" w:rsidP="004B0BB0">
      <w:pPr>
        <w:pStyle w:val="ListParagraph"/>
        <w:numPr>
          <w:ilvl w:val="3"/>
          <w:numId w:val="14"/>
        </w:numPr>
        <w:spacing w:after="0"/>
        <w:rPr>
          <w:sz w:val="24"/>
          <w:szCs w:val="24"/>
        </w:rPr>
      </w:pPr>
      <w:r w:rsidRPr="001E76FD">
        <w:rPr>
          <w:sz w:val="24"/>
          <w:szCs w:val="24"/>
        </w:rPr>
        <w:t>This may include horses, oxen or mules.</w:t>
      </w:r>
    </w:p>
    <w:p w:rsidR="009C51F0" w:rsidRPr="001E76FD" w:rsidRDefault="009C51F0" w:rsidP="004B0BB0">
      <w:pPr>
        <w:pStyle w:val="ListParagraph"/>
        <w:numPr>
          <w:ilvl w:val="3"/>
          <w:numId w:val="14"/>
        </w:numPr>
        <w:spacing w:after="0"/>
        <w:rPr>
          <w:sz w:val="24"/>
          <w:szCs w:val="24"/>
        </w:rPr>
      </w:pPr>
      <w:r w:rsidRPr="001E76FD">
        <w:rPr>
          <w:sz w:val="24"/>
          <w:szCs w:val="24"/>
        </w:rPr>
        <w:t xml:space="preserve">See more on this below (On the Day of the Match).  </w:t>
      </w:r>
    </w:p>
    <w:p w:rsidR="009C51F0" w:rsidRPr="001E76FD" w:rsidRDefault="009C51F0" w:rsidP="004B0BB0">
      <w:pPr>
        <w:pStyle w:val="ListParagraph"/>
        <w:numPr>
          <w:ilvl w:val="3"/>
          <w:numId w:val="14"/>
        </w:numPr>
        <w:spacing w:after="0"/>
        <w:rPr>
          <w:sz w:val="24"/>
          <w:szCs w:val="24"/>
        </w:rPr>
      </w:pPr>
      <w:r w:rsidRPr="001E76FD">
        <w:rPr>
          <w:sz w:val="24"/>
          <w:szCs w:val="24"/>
        </w:rPr>
        <w:t xml:space="preserve">When possible, it is recommended that a back-up team be available, especially if weather conditions are warm and the animals tire out quickly. </w:t>
      </w:r>
    </w:p>
    <w:p w:rsidR="009C51F0" w:rsidRPr="001E76FD" w:rsidRDefault="009C51F0" w:rsidP="004B0BB0">
      <w:pPr>
        <w:pStyle w:val="Heading3"/>
        <w:spacing w:before="0"/>
        <w:rPr>
          <w:color w:val="auto"/>
          <w:sz w:val="24"/>
          <w:szCs w:val="24"/>
        </w:rPr>
      </w:pPr>
      <w:r w:rsidRPr="001E76FD">
        <w:rPr>
          <w:color w:val="auto"/>
          <w:sz w:val="24"/>
          <w:szCs w:val="24"/>
        </w:rPr>
        <w:t xml:space="preserve">Ensure that the site has </w:t>
      </w:r>
      <w:r w:rsidRPr="001E76FD">
        <w:rPr>
          <w:color w:val="auto"/>
          <w:sz w:val="24"/>
          <w:szCs w:val="24"/>
        </w:rPr>
        <w:t xml:space="preserve">at least one walking plow that is easy to plow with even though it might be beyond your time period.  If you want to use the period plow then use it for the expert category. </w:t>
      </w:r>
    </w:p>
    <w:p w:rsidR="00014CC5" w:rsidRPr="001E76FD" w:rsidRDefault="00933F49" w:rsidP="004B0BB0">
      <w:pPr>
        <w:pStyle w:val="Heading1"/>
        <w:spacing w:before="240"/>
        <w:rPr>
          <w:color w:val="auto"/>
        </w:rPr>
      </w:pPr>
      <w:r w:rsidRPr="001E76FD">
        <w:rPr>
          <w:color w:val="auto"/>
        </w:rPr>
        <w:t>Six Months Out</w:t>
      </w:r>
    </w:p>
    <w:p w:rsidR="00014CC5" w:rsidRPr="001E76FD" w:rsidRDefault="00933F49" w:rsidP="004B0BB0">
      <w:pPr>
        <w:pStyle w:val="Heading2"/>
        <w:spacing w:before="120"/>
        <w:rPr>
          <w:color w:val="auto"/>
          <w:sz w:val="24"/>
          <w:szCs w:val="24"/>
        </w:rPr>
      </w:pPr>
      <w:r w:rsidRPr="001E76FD">
        <w:rPr>
          <w:color w:val="auto"/>
          <w:sz w:val="24"/>
          <w:szCs w:val="24"/>
        </w:rPr>
        <w:t xml:space="preserve">Begin searching for plowing match judges. </w:t>
      </w:r>
    </w:p>
    <w:p w:rsidR="00933F49" w:rsidRPr="001E76FD" w:rsidRDefault="00933F49" w:rsidP="004B0BB0">
      <w:pPr>
        <w:pStyle w:val="Heading3"/>
        <w:spacing w:before="120"/>
        <w:rPr>
          <w:color w:val="auto"/>
          <w:sz w:val="24"/>
          <w:szCs w:val="24"/>
        </w:rPr>
      </w:pPr>
      <w:r w:rsidRPr="001E76FD">
        <w:rPr>
          <w:color w:val="auto"/>
          <w:sz w:val="24"/>
          <w:szCs w:val="24"/>
        </w:rPr>
        <w:t>Begin a list of all who have agreed to assist.</w:t>
      </w:r>
    </w:p>
    <w:p w:rsidR="00933F49" w:rsidRPr="001E76FD" w:rsidRDefault="00933F49" w:rsidP="004B0BB0">
      <w:pPr>
        <w:pStyle w:val="Heading3"/>
        <w:spacing w:before="120"/>
        <w:rPr>
          <w:color w:val="auto"/>
          <w:sz w:val="24"/>
          <w:szCs w:val="24"/>
        </w:rPr>
      </w:pPr>
      <w:r w:rsidRPr="001E76FD">
        <w:rPr>
          <w:color w:val="auto"/>
          <w:sz w:val="24"/>
          <w:szCs w:val="24"/>
        </w:rPr>
        <w:t xml:space="preserve">Designate a head judge and two assistant judges. </w:t>
      </w:r>
    </w:p>
    <w:p w:rsidR="001D0311" w:rsidRPr="001E76FD" w:rsidRDefault="00933F49" w:rsidP="004B0BB0">
      <w:pPr>
        <w:pStyle w:val="Heading1"/>
        <w:spacing w:before="240"/>
        <w:rPr>
          <w:color w:val="auto"/>
        </w:rPr>
      </w:pPr>
      <w:r w:rsidRPr="001E76FD">
        <w:rPr>
          <w:color w:val="auto"/>
        </w:rPr>
        <w:t>Three Months Out</w:t>
      </w:r>
    </w:p>
    <w:p w:rsidR="00933F49" w:rsidRPr="001E76FD" w:rsidRDefault="00933F49" w:rsidP="004B0BB0">
      <w:pPr>
        <w:pStyle w:val="Heading2"/>
        <w:spacing w:before="120"/>
        <w:rPr>
          <w:color w:val="auto"/>
          <w:sz w:val="24"/>
          <w:szCs w:val="24"/>
        </w:rPr>
      </w:pPr>
      <w:r w:rsidRPr="001E76FD">
        <w:rPr>
          <w:color w:val="auto"/>
          <w:sz w:val="24"/>
          <w:szCs w:val="24"/>
        </w:rPr>
        <w:t>Order the plowing match ribbons</w:t>
      </w:r>
      <w:r w:rsidR="004B0BB0" w:rsidRPr="001E76FD">
        <w:rPr>
          <w:color w:val="auto"/>
          <w:sz w:val="24"/>
          <w:szCs w:val="24"/>
        </w:rPr>
        <w:t xml:space="preserve"> (paid for by FARM PIG)</w:t>
      </w:r>
    </w:p>
    <w:p w:rsidR="009C51F0" w:rsidRPr="001E76FD" w:rsidRDefault="009C51F0" w:rsidP="004B0BB0">
      <w:pPr>
        <w:pStyle w:val="Heading3"/>
        <w:spacing w:before="120"/>
        <w:rPr>
          <w:color w:val="auto"/>
          <w:sz w:val="24"/>
          <w:szCs w:val="24"/>
        </w:rPr>
      </w:pPr>
      <w:r w:rsidRPr="001E76FD">
        <w:rPr>
          <w:color w:val="auto"/>
          <w:sz w:val="24"/>
          <w:szCs w:val="24"/>
        </w:rPr>
        <w:t xml:space="preserve">See </w:t>
      </w:r>
      <w:r w:rsidR="004B0BB0" w:rsidRPr="001E76FD">
        <w:rPr>
          <w:color w:val="auto"/>
          <w:sz w:val="24"/>
          <w:szCs w:val="24"/>
        </w:rPr>
        <w:t>attached Description of Ribbons and ALHFAM Logo</w:t>
      </w:r>
    </w:p>
    <w:p w:rsidR="004B0BB0" w:rsidRPr="001E76FD" w:rsidRDefault="004B0BB0" w:rsidP="004B0BB0">
      <w:pPr>
        <w:pStyle w:val="Heading3"/>
        <w:rPr>
          <w:color w:val="auto"/>
        </w:rPr>
      </w:pPr>
      <w:r w:rsidRPr="001E76FD">
        <w:rPr>
          <w:color w:val="auto"/>
          <w:sz w:val="24"/>
          <w:szCs w:val="24"/>
        </w:rPr>
        <w:t xml:space="preserve">Ribbons Supplier: </w:t>
      </w:r>
      <w:r w:rsidRPr="001E76FD">
        <w:rPr>
          <w:color w:val="auto"/>
        </w:rPr>
        <w:t xml:space="preserve">Steve McCabe, </w:t>
      </w:r>
      <w:proofErr w:type="spellStart"/>
      <w:r w:rsidRPr="001E76FD">
        <w:rPr>
          <w:color w:val="auto"/>
        </w:rPr>
        <w:t>Chatam</w:t>
      </w:r>
      <w:proofErr w:type="spellEnd"/>
      <w:r w:rsidRPr="001E76FD">
        <w:rPr>
          <w:color w:val="auto"/>
        </w:rPr>
        <w:t xml:space="preserve"> Sports, </w:t>
      </w:r>
      <w:proofErr w:type="spellStart"/>
      <w:r w:rsidRPr="001E76FD">
        <w:rPr>
          <w:color w:val="auto"/>
        </w:rPr>
        <w:t>Chatam</w:t>
      </w:r>
      <w:proofErr w:type="spellEnd"/>
      <w:r w:rsidRPr="001E76FD">
        <w:rPr>
          <w:color w:val="auto"/>
        </w:rPr>
        <w:t xml:space="preserve">, NJ  </w:t>
      </w:r>
    </w:p>
    <w:p w:rsidR="004B0BB0" w:rsidRPr="001E76FD" w:rsidRDefault="004B0BB0" w:rsidP="004B0BB0">
      <w:pPr>
        <w:spacing w:after="0"/>
        <w:ind w:left="1440" w:firstLine="720"/>
        <w:rPr>
          <w:sz w:val="24"/>
          <w:szCs w:val="24"/>
        </w:rPr>
      </w:pPr>
      <w:r w:rsidRPr="001E76FD">
        <w:rPr>
          <w:sz w:val="24"/>
          <w:szCs w:val="24"/>
        </w:rPr>
        <w:t xml:space="preserve">Email:    </w:t>
      </w:r>
      <w:hyperlink r:id="rId7" w:history="1">
        <w:r w:rsidRPr="001E76FD">
          <w:rPr>
            <w:rStyle w:val="Hyperlink"/>
            <w:color w:val="auto"/>
            <w:sz w:val="24"/>
            <w:szCs w:val="24"/>
          </w:rPr>
          <w:t>sjmccabe@chathamsports.net</w:t>
        </w:r>
      </w:hyperlink>
    </w:p>
    <w:p w:rsidR="004B0BB0" w:rsidRPr="001E76FD" w:rsidRDefault="004B0BB0" w:rsidP="004B0BB0">
      <w:pPr>
        <w:spacing w:after="0"/>
        <w:ind w:left="1440" w:firstLine="720"/>
        <w:rPr>
          <w:sz w:val="24"/>
          <w:szCs w:val="24"/>
        </w:rPr>
      </w:pPr>
      <w:r w:rsidRPr="001E76FD">
        <w:rPr>
          <w:sz w:val="24"/>
          <w:szCs w:val="24"/>
        </w:rPr>
        <w:t xml:space="preserve">Phone: 973-635-3595  </w:t>
      </w:r>
    </w:p>
    <w:p w:rsidR="001E76FD" w:rsidRPr="001E76FD" w:rsidRDefault="001E76FD" w:rsidP="001E76FD">
      <w:pPr>
        <w:pStyle w:val="Heading3"/>
        <w:rPr>
          <w:color w:val="auto"/>
        </w:rPr>
      </w:pPr>
      <w:r w:rsidRPr="001E76FD">
        <w:rPr>
          <w:color w:val="auto"/>
        </w:rPr>
        <w:lastRenderedPageBreak/>
        <w:t>Place the order for 3 sets of ribbons (Expert; Apprentice; Novice) with the logo button as shown, 1st-6th place as seen in the sample proof from 2013 (attached)</w:t>
      </w:r>
    </w:p>
    <w:p w:rsidR="00B01EE9" w:rsidRPr="001E76FD" w:rsidRDefault="00933F49" w:rsidP="004B0BB0">
      <w:pPr>
        <w:pStyle w:val="Heading1"/>
        <w:spacing w:before="240"/>
        <w:rPr>
          <w:color w:val="auto"/>
        </w:rPr>
      </w:pPr>
      <w:r w:rsidRPr="001E76FD">
        <w:rPr>
          <w:color w:val="auto"/>
        </w:rPr>
        <w:t>One Month Out</w:t>
      </w:r>
    </w:p>
    <w:p w:rsidR="00933F49" w:rsidRPr="001E76FD" w:rsidRDefault="00933F49" w:rsidP="004B0BB0">
      <w:pPr>
        <w:pStyle w:val="Heading2"/>
        <w:spacing w:before="120"/>
        <w:rPr>
          <w:color w:val="auto"/>
          <w:sz w:val="24"/>
          <w:szCs w:val="24"/>
        </w:rPr>
      </w:pPr>
      <w:r w:rsidRPr="001E76FD">
        <w:rPr>
          <w:color w:val="auto"/>
          <w:sz w:val="24"/>
          <w:szCs w:val="24"/>
        </w:rPr>
        <w:t xml:space="preserve">Confirm that all final details have been addressed and all is set for the match. </w:t>
      </w:r>
    </w:p>
    <w:p w:rsidR="00933F49" w:rsidRPr="001E76FD" w:rsidRDefault="00933F49" w:rsidP="004B0BB0">
      <w:pPr>
        <w:pStyle w:val="Heading2"/>
        <w:spacing w:before="120"/>
        <w:rPr>
          <w:color w:val="auto"/>
          <w:sz w:val="24"/>
          <w:szCs w:val="24"/>
        </w:rPr>
      </w:pPr>
      <w:r w:rsidRPr="001E76FD">
        <w:rPr>
          <w:color w:val="auto"/>
          <w:sz w:val="24"/>
          <w:szCs w:val="24"/>
        </w:rPr>
        <w:t xml:space="preserve">Request three clip boards and pens for judges. </w:t>
      </w:r>
    </w:p>
    <w:p w:rsidR="00933F49" w:rsidRPr="001E76FD" w:rsidRDefault="00933F49" w:rsidP="004B0BB0">
      <w:pPr>
        <w:pStyle w:val="Heading2"/>
        <w:spacing w:before="120"/>
        <w:rPr>
          <w:color w:val="auto"/>
          <w:sz w:val="24"/>
          <w:szCs w:val="24"/>
        </w:rPr>
      </w:pPr>
      <w:r w:rsidRPr="001E76FD">
        <w:rPr>
          <w:color w:val="auto"/>
          <w:sz w:val="24"/>
          <w:szCs w:val="24"/>
        </w:rPr>
        <w:t xml:space="preserve">Email the score sheets to the conference committee and request copies be made. </w:t>
      </w:r>
    </w:p>
    <w:p w:rsidR="00933F49" w:rsidRPr="001E76FD" w:rsidRDefault="00933F49" w:rsidP="004B0BB0">
      <w:pPr>
        <w:pStyle w:val="Heading1"/>
        <w:spacing w:before="240"/>
        <w:rPr>
          <w:color w:val="auto"/>
        </w:rPr>
      </w:pPr>
      <w:r w:rsidRPr="001E76FD">
        <w:rPr>
          <w:color w:val="auto"/>
        </w:rPr>
        <w:t>On the Day of the Match</w:t>
      </w:r>
    </w:p>
    <w:p w:rsidR="00933F49" w:rsidRPr="001E76FD" w:rsidRDefault="00933F49" w:rsidP="004B0BB0">
      <w:pPr>
        <w:pStyle w:val="Heading2"/>
        <w:spacing w:before="120"/>
        <w:rPr>
          <w:color w:val="auto"/>
          <w:sz w:val="24"/>
          <w:szCs w:val="24"/>
        </w:rPr>
      </w:pPr>
      <w:r w:rsidRPr="001E76FD">
        <w:rPr>
          <w:color w:val="auto"/>
          <w:sz w:val="24"/>
          <w:szCs w:val="24"/>
        </w:rPr>
        <w:t xml:space="preserve">Have the judges meet the site coordinator early before the participants get there. </w:t>
      </w:r>
    </w:p>
    <w:p w:rsidR="009C51F0" w:rsidRPr="001E76FD" w:rsidRDefault="009C51F0" w:rsidP="004B0BB0">
      <w:pPr>
        <w:pStyle w:val="Heading2"/>
        <w:spacing w:before="120"/>
        <w:rPr>
          <w:color w:val="auto"/>
          <w:sz w:val="24"/>
          <w:szCs w:val="24"/>
        </w:rPr>
      </w:pPr>
      <w:r w:rsidRPr="001E76FD">
        <w:rPr>
          <w:color w:val="auto"/>
          <w:sz w:val="24"/>
          <w:szCs w:val="24"/>
        </w:rPr>
        <w:t xml:space="preserve">When using horses, Novice and </w:t>
      </w:r>
      <w:r w:rsidR="001E76FD" w:rsidRPr="001E76FD">
        <w:rPr>
          <w:color w:val="auto"/>
          <w:sz w:val="24"/>
          <w:szCs w:val="24"/>
        </w:rPr>
        <w:t>Apprentice</w:t>
      </w:r>
      <w:bookmarkStart w:id="0" w:name="_GoBack"/>
      <w:bookmarkEnd w:id="0"/>
      <w:r w:rsidRPr="001E76FD">
        <w:rPr>
          <w:color w:val="auto"/>
          <w:sz w:val="24"/>
          <w:szCs w:val="24"/>
        </w:rPr>
        <w:t xml:space="preserve"> classes should only plow and allow an experienced plowman to drive the horses. Experts (with experience plowing with horses) should plow and handle the team. The same goes for using mules. </w:t>
      </w:r>
    </w:p>
    <w:p w:rsidR="00933F49" w:rsidRPr="001E76FD" w:rsidRDefault="009C51F0" w:rsidP="004B0BB0">
      <w:pPr>
        <w:pStyle w:val="Heading2"/>
        <w:spacing w:before="120"/>
        <w:rPr>
          <w:color w:val="auto"/>
          <w:sz w:val="24"/>
          <w:szCs w:val="24"/>
        </w:rPr>
      </w:pPr>
      <w:r w:rsidRPr="001E76FD">
        <w:rPr>
          <w:color w:val="auto"/>
          <w:sz w:val="24"/>
          <w:szCs w:val="24"/>
        </w:rPr>
        <w:t xml:space="preserve">When using oxen, participants should only be asked to plow and a drover should be designated to drive the oxen. </w:t>
      </w:r>
    </w:p>
    <w:p w:rsidR="009C51F0" w:rsidRPr="001E76FD" w:rsidRDefault="009C51F0" w:rsidP="004B0BB0">
      <w:pPr>
        <w:pStyle w:val="Heading2"/>
        <w:spacing w:before="120"/>
        <w:rPr>
          <w:color w:val="auto"/>
          <w:sz w:val="24"/>
          <w:szCs w:val="24"/>
        </w:rPr>
      </w:pPr>
      <w:r w:rsidRPr="001E76FD">
        <w:rPr>
          <w:color w:val="auto"/>
          <w:sz w:val="24"/>
          <w:szCs w:val="24"/>
        </w:rPr>
        <w:t>Have the team practiced and ready to go!</w:t>
      </w:r>
    </w:p>
    <w:p w:rsidR="00933F49" w:rsidRPr="001E76FD" w:rsidRDefault="00933F49" w:rsidP="00933F49"/>
    <w:p w:rsidR="00933F49" w:rsidRPr="001E76FD" w:rsidRDefault="00933F49" w:rsidP="00933F49"/>
    <w:sectPr w:rsidR="00933F49" w:rsidRPr="001E76FD" w:rsidSect="0021208D">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E9C"/>
    <w:multiLevelType w:val="hybridMultilevel"/>
    <w:tmpl w:val="1AB4F1E2"/>
    <w:lvl w:ilvl="0" w:tplc="D8CA6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34CE6"/>
    <w:multiLevelType w:val="hybridMultilevel"/>
    <w:tmpl w:val="0A2A4C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51F0"/>
    <w:multiLevelType w:val="multilevel"/>
    <w:tmpl w:val="4E0ECA46"/>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0220A63"/>
    <w:multiLevelType w:val="hybridMultilevel"/>
    <w:tmpl w:val="9DEC0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50DA"/>
    <w:multiLevelType w:val="multilevel"/>
    <w:tmpl w:val="4E0ECA46"/>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0470AEC"/>
    <w:multiLevelType w:val="hybridMultilevel"/>
    <w:tmpl w:val="4322F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E47D94"/>
    <w:multiLevelType w:val="hybridMultilevel"/>
    <w:tmpl w:val="1382A716"/>
    <w:lvl w:ilvl="0" w:tplc="CE5055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8D4F13"/>
    <w:multiLevelType w:val="hybridMultilevel"/>
    <w:tmpl w:val="7DD01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756BE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70B5486"/>
    <w:multiLevelType w:val="multilevel"/>
    <w:tmpl w:val="4E0ECA46"/>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D146855"/>
    <w:multiLevelType w:val="multilevel"/>
    <w:tmpl w:val="CF662418"/>
    <w:lvl w:ilvl="0">
      <w:start w:val="1"/>
      <w:numFmt w:val="bullet"/>
      <w:lvlText w:val=""/>
      <w:lvlJc w:val="left"/>
      <w:pPr>
        <w:ind w:left="1440" w:firstLine="0"/>
      </w:pPr>
      <w:rPr>
        <w:rFonts w:ascii="Symbol" w:hAnsi="Symbol" w:hint="default"/>
      </w:rPr>
    </w:lvl>
    <w:lvl w:ilvl="1">
      <w:start w:val="1"/>
      <w:numFmt w:val="upperLetter"/>
      <w:lvlText w:val="%2."/>
      <w:lvlJc w:val="left"/>
      <w:pPr>
        <w:ind w:left="2160" w:firstLine="0"/>
      </w:p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1" w15:restartNumberingAfterBreak="0">
    <w:nsid w:val="45521898"/>
    <w:multiLevelType w:val="multilevel"/>
    <w:tmpl w:val="4E0ECA46"/>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5A426224"/>
    <w:multiLevelType w:val="hybridMultilevel"/>
    <w:tmpl w:val="A184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780DDF"/>
    <w:multiLevelType w:val="multilevel"/>
    <w:tmpl w:val="B27EFBE2"/>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1596AD0"/>
    <w:multiLevelType w:val="hybridMultilevel"/>
    <w:tmpl w:val="F1E2E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657D4"/>
    <w:multiLevelType w:val="multilevel"/>
    <w:tmpl w:val="6B90D450"/>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1B86ECF"/>
    <w:multiLevelType w:val="multilevel"/>
    <w:tmpl w:val="AE70B0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4"/>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728E73F8"/>
    <w:multiLevelType w:val="hybridMultilevel"/>
    <w:tmpl w:val="8728B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152BF"/>
    <w:multiLevelType w:val="hybridMultilevel"/>
    <w:tmpl w:val="55CCE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12"/>
  </w:num>
  <w:num w:numId="6">
    <w:abstractNumId w:val="7"/>
  </w:num>
  <w:num w:numId="7">
    <w:abstractNumId w:val="11"/>
  </w:num>
  <w:num w:numId="8">
    <w:abstractNumId w:val="4"/>
  </w:num>
  <w:num w:numId="9">
    <w:abstractNumId w:val="2"/>
  </w:num>
  <w:num w:numId="10">
    <w:abstractNumId w:val="9"/>
  </w:num>
  <w:num w:numId="11">
    <w:abstractNumId w:val="10"/>
  </w:num>
  <w:num w:numId="12">
    <w:abstractNumId w:val="0"/>
  </w:num>
  <w:num w:numId="13">
    <w:abstractNumId w:val="15"/>
  </w:num>
  <w:num w:numId="14">
    <w:abstractNumId w:val="13"/>
  </w:num>
  <w:num w:numId="15">
    <w:abstractNumId w:val="17"/>
  </w:num>
  <w:num w:numId="16">
    <w:abstractNumId w:val="18"/>
    <w:lvlOverride w:ilvl="0"/>
    <w:lvlOverride w:ilvl="1"/>
    <w:lvlOverride w:ilvl="2"/>
    <w:lvlOverride w:ilvl="3"/>
    <w:lvlOverride w:ilvl="4"/>
    <w:lvlOverride w:ilvl="5"/>
    <w:lvlOverride w:ilvl="6"/>
    <w:lvlOverride w:ilvl="7"/>
    <w:lvlOverride w:ilvl="8"/>
  </w:num>
  <w:num w:numId="17">
    <w:abstractNumId w:val="1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58"/>
    <w:rsid w:val="00014CC5"/>
    <w:rsid w:val="001D0311"/>
    <w:rsid w:val="001E76FD"/>
    <w:rsid w:val="0021208D"/>
    <w:rsid w:val="002E6758"/>
    <w:rsid w:val="00302475"/>
    <w:rsid w:val="003265AC"/>
    <w:rsid w:val="004B0BB0"/>
    <w:rsid w:val="00535964"/>
    <w:rsid w:val="005E6344"/>
    <w:rsid w:val="00933F49"/>
    <w:rsid w:val="009C51F0"/>
    <w:rsid w:val="00A44F19"/>
    <w:rsid w:val="00B01EE9"/>
    <w:rsid w:val="00BC09DC"/>
    <w:rsid w:val="00BD5856"/>
    <w:rsid w:val="00C05ED0"/>
    <w:rsid w:val="00C07AEB"/>
    <w:rsid w:val="00CD7521"/>
    <w:rsid w:val="00DA3868"/>
    <w:rsid w:val="00DC6159"/>
    <w:rsid w:val="00DF76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73B4D-7EF1-4841-9D0E-5D37069F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EE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EE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EE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1EE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1EE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1EE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1EE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1EE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EE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58"/>
    <w:rPr>
      <w:rFonts w:ascii="Tahoma" w:hAnsi="Tahoma" w:cs="Tahoma"/>
      <w:sz w:val="16"/>
      <w:szCs w:val="16"/>
    </w:rPr>
  </w:style>
  <w:style w:type="paragraph" w:styleId="NoSpacing">
    <w:name w:val="No Spacing"/>
    <w:uiPriority w:val="1"/>
    <w:qFormat/>
    <w:rsid w:val="002E6758"/>
    <w:pPr>
      <w:spacing w:after="0" w:line="240" w:lineRule="auto"/>
    </w:pPr>
  </w:style>
  <w:style w:type="paragraph" w:styleId="ListParagraph">
    <w:name w:val="List Paragraph"/>
    <w:basedOn w:val="Normal"/>
    <w:uiPriority w:val="34"/>
    <w:qFormat/>
    <w:rsid w:val="002E6758"/>
    <w:pPr>
      <w:ind w:left="720"/>
      <w:contextualSpacing/>
    </w:pPr>
  </w:style>
  <w:style w:type="character" w:customStyle="1" w:styleId="Heading1Char">
    <w:name w:val="Heading 1 Char"/>
    <w:basedOn w:val="DefaultParagraphFont"/>
    <w:link w:val="Heading1"/>
    <w:uiPriority w:val="9"/>
    <w:rsid w:val="00B01E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E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1E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1E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1E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1E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1E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1E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1EE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B0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46095">
      <w:bodyDiv w:val="1"/>
      <w:marLeft w:val="0"/>
      <w:marRight w:val="0"/>
      <w:marTop w:val="0"/>
      <w:marBottom w:val="0"/>
      <w:divBdr>
        <w:top w:val="none" w:sz="0" w:space="0" w:color="auto"/>
        <w:left w:val="none" w:sz="0" w:space="0" w:color="auto"/>
        <w:bottom w:val="none" w:sz="0" w:space="0" w:color="auto"/>
        <w:right w:val="none" w:sz="0" w:space="0" w:color="auto"/>
      </w:divBdr>
    </w:div>
    <w:div w:id="1713529575">
      <w:bodyDiv w:val="1"/>
      <w:marLeft w:val="0"/>
      <w:marRight w:val="0"/>
      <w:marTop w:val="0"/>
      <w:marBottom w:val="0"/>
      <w:divBdr>
        <w:top w:val="none" w:sz="0" w:space="0" w:color="auto"/>
        <w:left w:val="none" w:sz="0" w:space="0" w:color="auto"/>
        <w:bottom w:val="none" w:sz="0" w:space="0" w:color="auto"/>
        <w:right w:val="none" w:sz="0" w:space="0" w:color="auto"/>
      </w:divBdr>
      <w:divsChild>
        <w:div w:id="1714118170">
          <w:marLeft w:val="0"/>
          <w:marRight w:val="0"/>
          <w:marTop w:val="0"/>
          <w:marBottom w:val="168"/>
          <w:divBdr>
            <w:top w:val="none" w:sz="0" w:space="0" w:color="auto"/>
            <w:left w:val="none" w:sz="0" w:space="0" w:color="auto"/>
            <w:bottom w:val="none" w:sz="0" w:space="0" w:color="auto"/>
            <w:right w:val="none" w:sz="0" w:space="0" w:color="auto"/>
          </w:divBdr>
        </w:div>
        <w:div w:id="73539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jmccabe@chathamsport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02B2-070A-47F9-8BB1-F2759D0E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Lauderdale</dc:creator>
  <cp:lastModifiedBy>Jim Lauderdale</cp:lastModifiedBy>
  <cp:revision>2</cp:revision>
  <cp:lastPrinted>2018-05-30T18:29:00Z</cp:lastPrinted>
  <dcterms:created xsi:type="dcterms:W3CDTF">2019-03-05T21:40:00Z</dcterms:created>
  <dcterms:modified xsi:type="dcterms:W3CDTF">2019-03-05T21:40:00Z</dcterms:modified>
</cp:coreProperties>
</file>